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E1B6E50" w14:textId="164E6606" w:rsidR="00A16238" w:rsidRPr="000D097A" w:rsidRDefault="00A16238" w:rsidP="00A16238">
      <w:pPr>
        <w:spacing w:after="0"/>
        <w:rPr>
          <w:rFonts w:asciiTheme="majorHAnsi" w:hAnsiTheme="majorHAnsi" w:cstheme="majorHAnsi"/>
          <w:b/>
          <w:bCs/>
          <w:i/>
          <w:iCs/>
          <w:color w:val="000000"/>
          <w:szCs w:val="24"/>
        </w:rPr>
      </w:pPr>
      <w:r w:rsidRPr="007C2C69">
        <w:rPr>
          <w:rFonts w:asciiTheme="majorHAnsi" w:hAnsiTheme="majorHAnsi" w:cstheme="majorHAnsi"/>
          <w:bCs/>
          <w:i/>
          <w:iCs/>
          <w:szCs w:val="24"/>
        </w:rPr>
        <w:t xml:space="preserve">Załącznik nr </w:t>
      </w:r>
      <w:r w:rsidR="00862869">
        <w:rPr>
          <w:rFonts w:asciiTheme="majorHAnsi" w:hAnsiTheme="majorHAnsi" w:cstheme="majorHAnsi"/>
          <w:bCs/>
          <w:i/>
          <w:iCs/>
          <w:szCs w:val="24"/>
        </w:rPr>
        <w:t>4</w:t>
      </w:r>
      <w:r w:rsidRPr="007C2C69">
        <w:rPr>
          <w:rFonts w:asciiTheme="majorHAnsi" w:hAnsiTheme="majorHAnsi" w:cstheme="majorHAnsi"/>
          <w:bCs/>
          <w:i/>
          <w:iCs/>
          <w:szCs w:val="24"/>
        </w:rPr>
        <w:t xml:space="preserve"> </w:t>
      </w:r>
      <w:r w:rsidRPr="000D097A">
        <w:rPr>
          <w:rFonts w:asciiTheme="majorHAnsi" w:hAnsiTheme="majorHAnsi" w:cstheme="majorHAnsi"/>
          <w:b/>
          <w:bCs/>
          <w:i/>
          <w:iCs/>
          <w:szCs w:val="24"/>
        </w:rPr>
        <w:t xml:space="preserve">Oświadczenie Wykonawcy o braku </w:t>
      </w:r>
      <w:r>
        <w:rPr>
          <w:rFonts w:asciiTheme="majorHAnsi" w:hAnsiTheme="majorHAnsi" w:cstheme="majorHAnsi"/>
          <w:b/>
          <w:bCs/>
          <w:i/>
          <w:iCs/>
          <w:szCs w:val="24"/>
        </w:rPr>
        <w:t>istnienia podstaw do wykluczenia z postępowania</w:t>
      </w:r>
    </w:p>
    <w:p w14:paraId="4E8FA1C9" w14:textId="1C4287E5" w:rsidR="00F54DC6" w:rsidRPr="0017646C" w:rsidRDefault="00CA7953" w:rsidP="00B83018">
      <w:pPr>
        <w:spacing w:after="0"/>
        <w:jc w:val="both"/>
        <w:rPr>
          <w:rFonts w:asciiTheme="minorHAnsi" w:hAnsiTheme="minorHAnsi" w:cstheme="minorHAnsi"/>
          <w:bCs/>
          <w:color w:val="000000"/>
          <w:szCs w:val="24"/>
        </w:rPr>
      </w:pPr>
      <w:r w:rsidRPr="00C44849">
        <w:rPr>
          <w:rFonts w:asciiTheme="majorHAnsi" w:hAnsiTheme="majorHAnsi" w:cstheme="majorHAnsi"/>
          <w:bCs/>
          <w:i/>
          <w:iCs/>
          <w:color w:val="000000"/>
          <w:sz w:val="22"/>
        </w:rPr>
        <w:t>do zapytania ofertowego</w:t>
      </w:r>
      <w:r w:rsidR="00B83018">
        <w:rPr>
          <w:rFonts w:asciiTheme="majorHAnsi" w:hAnsiTheme="majorHAnsi" w:cstheme="majorHAnsi"/>
          <w:bCs/>
          <w:i/>
          <w:iCs/>
          <w:color w:val="000000"/>
          <w:sz w:val="22"/>
        </w:rPr>
        <w:t xml:space="preserve"> </w:t>
      </w:r>
      <w:r w:rsidR="00B83018">
        <w:rPr>
          <w:rFonts w:asciiTheme="majorHAnsi" w:hAnsiTheme="majorHAnsi" w:cstheme="majorHAnsi"/>
          <w:bCs/>
          <w:i/>
          <w:iCs/>
          <w:color w:val="000000"/>
          <w:szCs w:val="24"/>
        </w:rPr>
        <w:t>„</w:t>
      </w:r>
      <w:r w:rsidR="00B83018" w:rsidRPr="003A7902">
        <w:rPr>
          <w:rFonts w:asciiTheme="majorHAnsi" w:hAnsiTheme="majorHAnsi" w:cstheme="majorHAnsi"/>
          <w:bCs/>
          <w:i/>
          <w:iCs/>
          <w:color w:val="000000"/>
          <w:szCs w:val="24"/>
        </w:rPr>
        <w:t>PRACE WYKOŃCZENIOWE I ADAPTACYJNE W HALI PRODUKCYJNEJ W MIEJSCU PIASTOWYM</w:t>
      </w:r>
      <w:r w:rsidR="00B83018">
        <w:rPr>
          <w:rFonts w:asciiTheme="majorHAnsi" w:hAnsiTheme="majorHAnsi" w:cstheme="majorHAnsi"/>
          <w:bCs/>
          <w:i/>
          <w:iCs/>
          <w:color w:val="000000"/>
          <w:szCs w:val="24"/>
        </w:rPr>
        <w:t>”</w:t>
      </w:r>
    </w:p>
    <w:p w14:paraId="39397D45" w14:textId="77777777" w:rsidR="009554EF" w:rsidRDefault="009554EF" w:rsidP="00632D96">
      <w:pPr>
        <w:spacing w:after="0"/>
        <w:rPr>
          <w:rFonts w:asciiTheme="minorHAnsi" w:hAnsiTheme="minorHAnsi" w:cstheme="minorHAnsi"/>
          <w:bCs/>
          <w:color w:val="000000"/>
          <w:szCs w:val="24"/>
        </w:rPr>
      </w:pPr>
    </w:p>
    <w:p w14:paraId="7CF64213" w14:textId="77777777" w:rsidR="00B83018" w:rsidRDefault="00B83018" w:rsidP="00632D96">
      <w:pPr>
        <w:spacing w:after="0"/>
        <w:rPr>
          <w:rFonts w:asciiTheme="minorHAnsi" w:hAnsiTheme="minorHAnsi" w:cstheme="minorHAnsi"/>
          <w:bCs/>
          <w:color w:val="000000"/>
          <w:szCs w:val="24"/>
        </w:rPr>
      </w:pPr>
    </w:p>
    <w:p w14:paraId="5CEFABD2" w14:textId="77777777" w:rsidR="00CA7953" w:rsidRPr="0017646C" w:rsidRDefault="00CA7953" w:rsidP="00632D96">
      <w:pPr>
        <w:spacing w:after="0"/>
        <w:rPr>
          <w:rFonts w:asciiTheme="minorHAnsi" w:hAnsiTheme="minorHAnsi" w:cstheme="minorHAnsi"/>
          <w:bCs/>
          <w:color w:val="000000"/>
          <w:szCs w:val="24"/>
        </w:rPr>
      </w:pPr>
    </w:p>
    <w:p w14:paraId="6ABE6948" w14:textId="77777777" w:rsidR="00A16238" w:rsidRPr="00193753" w:rsidRDefault="00E70925" w:rsidP="00A16238">
      <w:pPr>
        <w:spacing w:after="0"/>
        <w:jc w:val="right"/>
        <w:rPr>
          <w:rFonts w:asciiTheme="minorHAnsi" w:hAnsiTheme="minorHAnsi" w:cstheme="minorHAnsi"/>
          <w:szCs w:val="24"/>
        </w:rPr>
      </w:pPr>
      <w:r w:rsidRPr="0017646C">
        <w:rPr>
          <w:rFonts w:asciiTheme="minorHAnsi" w:hAnsiTheme="minorHAnsi" w:cstheme="minorHAnsi"/>
          <w:szCs w:val="24"/>
        </w:rPr>
        <w:tab/>
      </w:r>
      <w:r w:rsidRPr="0017646C">
        <w:rPr>
          <w:rFonts w:asciiTheme="minorHAnsi" w:hAnsiTheme="minorHAnsi" w:cstheme="minorHAnsi"/>
          <w:szCs w:val="24"/>
        </w:rPr>
        <w:tab/>
      </w:r>
      <w:r w:rsidRPr="0017646C">
        <w:rPr>
          <w:rFonts w:asciiTheme="minorHAnsi" w:hAnsiTheme="minorHAnsi" w:cstheme="minorHAnsi"/>
          <w:szCs w:val="24"/>
        </w:rPr>
        <w:tab/>
      </w:r>
      <w:r w:rsidRPr="0017646C">
        <w:rPr>
          <w:rFonts w:asciiTheme="minorHAnsi" w:hAnsiTheme="minorHAnsi" w:cstheme="minorHAnsi"/>
          <w:szCs w:val="24"/>
        </w:rPr>
        <w:tab/>
      </w:r>
      <w:r w:rsidRPr="0017646C">
        <w:rPr>
          <w:rFonts w:asciiTheme="minorHAnsi" w:hAnsiTheme="minorHAnsi" w:cstheme="minorHAnsi"/>
          <w:szCs w:val="24"/>
        </w:rPr>
        <w:tab/>
      </w:r>
      <w:r w:rsidRPr="0017646C">
        <w:rPr>
          <w:rFonts w:asciiTheme="minorHAnsi" w:hAnsiTheme="minorHAnsi" w:cstheme="minorHAnsi"/>
          <w:szCs w:val="24"/>
        </w:rPr>
        <w:tab/>
      </w:r>
      <w:r w:rsidR="00A16238">
        <w:rPr>
          <w:rFonts w:asciiTheme="minorHAnsi" w:hAnsiTheme="minorHAnsi" w:cstheme="minorHAnsi"/>
          <w:sz w:val="20"/>
          <w:szCs w:val="20"/>
        </w:rPr>
        <w:t>…………………………………</w:t>
      </w:r>
      <w:r w:rsidR="00A16238" w:rsidRPr="00E36617">
        <w:rPr>
          <w:rFonts w:asciiTheme="minorHAnsi" w:hAnsiTheme="minorHAnsi" w:cstheme="minorHAnsi"/>
          <w:sz w:val="20"/>
          <w:szCs w:val="20"/>
        </w:rPr>
        <w:t>.................................</w:t>
      </w:r>
      <w:r w:rsidR="00A16238" w:rsidRPr="00193753">
        <w:rPr>
          <w:rFonts w:asciiTheme="minorHAnsi" w:hAnsiTheme="minorHAnsi" w:cstheme="minorHAnsi"/>
          <w:szCs w:val="24"/>
        </w:rPr>
        <w:t xml:space="preserve"> dnia </w:t>
      </w:r>
      <w:r w:rsidR="00A16238" w:rsidRPr="00E36617">
        <w:rPr>
          <w:rFonts w:asciiTheme="minorHAnsi" w:hAnsiTheme="minorHAnsi" w:cstheme="minorHAnsi"/>
          <w:sz w:val="20"/>
          <w:szCs w:val="20"/>
        </w:rPr>
        <w:t>....</w:t>
      </w:r>
      <w:r w:rsidR="00A16238">
        <w:rPr>
          <w:rFonts w:asciiTheme="minorHAnsi" w:hAnsiTheme="minorHAnsi" w:cstheme="minorHAnsi"/>
          <w:sz w:val="20"/>
          <w:szCs w:val="20"/>
        </w:rPr>
        <w:t>.....</w:t>
      </w:r>
      <w:r w:rsidR="00A16238" w:rsidRPr="00E36617">
        <w:rPr>
          <w:rFonts w:asciiTheme="minorHAnsi" w:hAnsiTheme="minorHAnsi" w:cstheme="minorHAnsi"/>
          <w:sz w:val="20"/>
          <w:szCs w:val="20"/>
        </w:rPr>
        <w:t>...................</w:t>
      </w:r>
    </w:p>
    <w:p w14:paraId="25D9D80F" w14:textId="77777777" w:rsidR="00A16238" w:rsidRPr="00632D96" w:rsidRDefault="00A16238" w:rsidP="00A16238">
      <w:pPr>
        <w:spacing w:after="0"/>
        <w:jc w:val="right"/>
        <w:rPr>
          <w:rFonts w:ascii="Arial" w:hAnsi="Arial" w:cs="Arial"/>
          <w:szCs w:val="24"/>
        </w:rPr>
      </w:pP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E36617">
        <w:rPr>
          <w:rFonts w:asciiTheme="majorHAnsi" w:hAnsiTheme="majorHAnsi" w:cstheme="majorHAnsi"/>
          <w:i/>
          <w:szCs w:val="24"/>
        </w:rPr>
        <w:t xml:space="preserve"> /miejscowość, data/</w:t>
      </w:r>
    </w:p>
    <w:p w14:paraId="317B6229" w14:textId="31427651" w:rsidR="00E70925" w:rsidRPr="0017646C" w:rsidRDefault="00E70925" w:rsidP="00A16238">
      <w:pPr>
        <w:spacing w:after="0"/>
        <w:jc w:val="right"/>
        <w:rPr>
          <w:rFonts w:asciiTheme="minorHAnsi" w:hAnsiTheme="minorHAnsi" w:cstheme="minorHAnsi"/>
          <w:i/>
          <w:szCs w:val="24"/>
        </w:rPr>
      </w:pPr>
    </w:p>
    <w:p w14:paraId="5858DBEC" w14:textId="77777777" w:rsidR="00F54DC6" w:rsidRPr="0017646C" w:rsidRDefault="00F54DC6" w:rsidP="00840698">
      <w:pPr>
        <w:spacing w:after="0"/>
        <w:jc w:val="center"/>
        <w:rPr>
          <w:rFonts w:asciiTheme="minorHAnsi" w:hAnsiTheme="minorHAnsi" w:cstheme="minorHAnsi"/>
          <w:b/>
          <w:bCs/>
          <w:szCs w:val="24"/>
        </w:rPr>
      </w:pPr>
    </w:p>
    <w:p w14:paraId="0E1082CF" w14:textId="7EED0019" w:rsidR="001154DB" w:rsidRPr="0017646C" w:rsidRDefault="0017646C" w:rsidP="001154DB">
      <w:pPr>
        <w:tabs>
          <w:tab w:val="left" w:pos="0"/>
        </w:tabs>
        <w:spacing w:after="0"/>
        <w:ind w:left="709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17646C">
        <w:rPr>
          <w:rFonts w:asciiTheme="minorHAnsi" w:hAnsiTheme="minorHAnsi" w:cstheme="minorHAnsi"/>
          <w:b/>
          <w:iCs/>
          <w:sz w:val="28"/>
          <w:szCs w:val="28"/>
          <w:u w:val="single"/>
        </w:rPr>
        <w:t>OŚWIADCZENIE WYKONAWCY</w:t>
      </w:r>
    </w:p>
    <w:p w14:paraId="273DED32" w14:textId="3CB15459" w:rsidR="00840698" w:rsidRDefault="001154DB" w:rsidP="001154DB">
      <w:pPr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17646C">
        <w:rPr>
          <w:rFonts w:asciiTheme="minorHAnsi" w:hAnsiTheme="minorHAnsi" w:cstheme="minorHAnsi"/>
          <w:b/>
          <w:sz w:val="28"/>
          <w:szCs w:val="28"/>
          <w:u w:val="single"/>
        </w:rPr>
        <w:t>o braku istnienia podstaw do wykluczenia z postępowania</w:t>
      </w:r>
    </w:p>
    <w:p w14:paraId="0A1F3E36" w14:textId="77777777" w:rsidR="0017646C" w:rsidRPr="0017646C" w:rsidRDefault="0017646C" w:rsidP="001154DB">
      <w:pPr>
        <w:spacing w:after="0"/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5B61CD46" w14:textId="77777777" w:rsidR="00A16238" w:rsidRDefault="00A16238" w:rsidP="00632D96">
      <w:pPr>
        <w:suppressAutoHyphens w:val="0"/>
        <w:spacing w:after="60"/>
        <w:rPr>
          <w:rFonts w:asciiTheme="minorHAnsi" w:hAnsiTheme="minorHAnsi" w:cstheme="minorHAnsi"/>
          <w:szCs w:val="24"/>
        </w:rPr>
      </w:pPr>
    </w:p>
    <w:p w14:paraId="03A054C6" w14:textId="77777777" w:rsidR="00A16238" w:rsidRPr="007C2C69" w:rsidRDefault="00A16238" w:rsidP="00A16238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Nazwa</w:t>
      </w:r>
      <w:r>
        <w:rPr>
          <w:rFonts w:asciiTheme="minorHAnsi" w:hAnsiTheme="minorHAnsi" w:cstheme="minorHAnsi"/>
        </w:rPr>
        <w:t xml:space="preserve"> wykonawcy</w:t>
      </w:r>
      <w:r w:rsidRPr="00193753">
        <w:rPr>
          <w:rFonts w:asciiTheme="minorHAnsi" w:hAnsiTheme="minorHAnsi" w:cstheme="minorHAnsi"/>
        </w:rPr>
        <w:t>:</w:t>
      </w:r>
      <w:r w:rsidRPr="00193753">
        <w:rPr>
          <w:rFonts w:asciiTheme="minorHAnsi" w:hAnsiTheme="minorHAnsi" w:cstheme="minorHAnsi"/>
        </w:rPr>
        <w:tab/>
      </w:r>
      <w:r w:rsidRPr="007C2C69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38E0E91A" w14:textId="77777777" w:rsidR="00A16238" w:rsidRPr="007C2C69" w:rsidRDefault="00A16238" w:rsidP="00A16238">
      <w:pPr>
        <w:pStyle w:val="Bezodstpw"/>
        <w:spacing w:after="120" w:line="276" w:lineRule="auto"/>
        <w:ind w:firstLine="357"/>
        <w:jc w:val="right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275B54A0" w14:textId="77777777" w:rsidR="00A16238" w:rsidRPr="007C2C69" w:rsidRDefault="00A16238" w:rsidP="00A16238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Siedziba</w:t>
      </w:r>
      <w:r>
        <w:rPr>
          <w:rFonts w:asciiTheme="minorHAnsi" w:hAnsiTheme="minorHAnsi" w:cstheme="minorHAnsi"/>
        </w:rPr>
        <w:t xml:space="preserve"> wykonawcy</w:t>
      </w:r>
      <w:r w:rsidRPr="00193753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        </w:t>
      </w:r>
      <w:r>
        <w:rPr>
          <w:rFonts w:asciiTheme="minorHAnsi" w:hAnsiTheme="minorHAnsi" w:cstheme="minorHAnsi"/>
          <w:sz w:val="20"/>
          <w:szCs w:val="20"/>
        </w:rPr>
        <w:t>…………..……………………………………………………..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75CA5138" w14:textId="77777777" w:rsidR="00A16238" w:rsidRPr="007C2C69" w:rsidRDefault="00A16238" w:rsidP="00A16238">
      <w:pPr>
        <w:pStyle w:val="Bezodstpw"/>
        <w:spacing w:after="120" w:line="276" w:lineRule="auto"/>
        <w:ind w:firstLine="357"/>
        <w:jc w:val="right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6D9ABC0A" w14:textId="77777777" w:rsidR="00A16238" w:rsidRDefault="00A16238" w:rsidP="00A16238">
      <w:pPr>
        <w:suppressAutoHyphens w:val="0"/>
        <w:spacing w:after="60"/>
        <w:rPr>
          <w:rFonts w:asciiTheme="minorHAnsi" w:hAnsiTheme="minorHAnsi" w:cstheme="minorHAnsi"/>
          <w:szCs w:val="24"/>
        </w:rPr>
      </w:pPr>
    </w:p>
    <w:p w14:paraId="642CBEA5" w14:textId="25173E35" w:rsidR="00A16238" w:rsidRPr="00CA7953" w:rsidRDefault="00A16238" w:rsidP="00A16238">
      <w:pPr>
        <w:suppressAutoHyphens w:val="0"/>
        <w:spacing w:after="60"/>
        <w:jc w:val="both"/>
        <w:rPr>
          <w:rFonts w:asciiTheme="minorHAnsi" w:hAnsiTheme="minorHAnsi" w:cstheme="minorHAnsi"/>
          <w:szCs w:val="24"/>
        </w:rPr>
      </w:pPr>
      <w:r w:rsidRPr="00CA7953">
        <w:rPr>
          <w:rFonts w:asciiTheme="minorHAnsi" w:hAnsiTheme="minorHAnsi" w:cstheme="minorHAnsi"/>
          <w:szCs w:val="24"/>
        </w:rPr>
        <w:t xml:space="preserve">Przystępując do udziału w postępowaniu o udzielenie zamówienia </w:t>
      </w:r>
      <w:r w:rsidR="00CA7953" w:rsidRPr="00CA7953">
        <w:rPr>
          <w:rFonts w:asciiTheme="minorHAnsi" w:hAnsiTheme="minorHAnsi" w:cstheme="minorHAnsi"/>
          <w:szCs w:val="24"/>
        </w:rPr>
        <w:t xml:space="preserve">pn. </w:t>
      </w:r>
      <w:r w:rsidR="00B83018">
        <w:rPr>
          <w:rFonts w:asciiTheme="majorHAnsi" w:hAnsiTheme="majorHAnsi" w:cstheme="majorHAnsi"/>
          <w:bCs/>
          <w:i/>
          <w:iCs/>
          <w:color w:val="000000"/>
          <w:szCs w:val="24"/>
        </w:rPr>
        <w:t>„</w:t>
      </w:r>
      <w:r w:rsidR="00B83018" w:rsidRPr="003A7902">
        <w:rPr>
          <w:rFonts w:asciiTheme="majorHAnsi" w:hAnsiTheme="majorHAnsi" w:cstheme="majorHAnsi"/>
          <w:bCs/>
          <w:i/>
          <w:iCs/>
          <w:color w:val="000000"/>
          <w:szCs w:val="24"/>
        </w:rPr>
        <w:t xml:space="preserve">PRACE WYKOŃCZENIOWE </w:t>
      </w:r>
      <w:r w:rsidR="00B83018">
        <w:rPr>
          <w:rFonts w:asciiTheme="majorHAnsi" w:hAnsiTheme="majorHAnsi" w:cstheme="majorHAnsi"/>
          <w:bCs/>
          <w:i/>
          <w:iCs/>
          <w:color w:val="000000"/>
          <w:szCs w:val="24"/>
        </w:rPr>
        <w:br/>
      </w:r>
      <w:r w:rsidR="00B83018" w:rsidRPr="003A7902">
        <w:rPr>
          <w:rFonts w:asciiTheme="majorHAnsi" w:hAnsiTheme="majorHAnsi" w:cstheme="majorHAnsi"/>
          <w:bCs/>
          <w:i/>
          <w:iCs/>
          <w:color w:val="000000"/>
          <w:szCs w:val="24"/>
        </w:rPr>
        <w:t>I ADAPTACYJNE W HALI PRODUKCYJNEJ W MIEJSCU PIASTOWYM</w:t>
      </w:r>
      <w:r w:rsidR="00B83018">
        <w:rPr>
          <w:rFonts w:asciiTheme="majorHAnsi" w:hAnsiTheme="majorHAnsi" w:cstheme="majorHAnsi"/>
          <w:bCs/>
          <w:i/>
          <w:iCs/>
          <w:color w:val="000000"/>
          <w:szCs w:val="24"/>
        </w:rPr>
        <w:t>”</w:t>
      </w:r>
      <w:r w:rsidR="00CA7953" w:rsidRPr="00CA7953">
        <w:rPr>
          <w:rFonts w:asciiTheme="minorHAnsi" w:eastAsia="Times New Roman" w:hAnsiTheme="minorHAnsi" w:cstheme="minorHAnsi"/>
          <w:szCs w:val="24"/>
          <w:lang w:eastAsia="pl-PL"/>
        </w:rPr>
        <w:t xml:space="preserve">, w związku z realizacją projektu </w:t>
      </w:r>
      <w:r w:rsidR="00CA7953" w:rsidRPr="00CA7953">
        <w:rPr>
          <w:rFonts w:asciiTheme="minorHAnsi" w:hAnsiTheme="minorHAnsi" w:cstheme="minorHAnsi"/>
          <w:szCs w:val="24"/>
        </w:rPr>
        <w:t xml:space="preserve">pn. </w:t>
      </w:r>
      <w:r w:rsidR="00CA7953" w:rsidRPr="00CA7953">
        <w:rPr>
          <w:rFonts w:asciiTheme="minorHAnsi" w:hAnsiTheme="minorHAnsi" w:cstheme="minorHAnsi"/>
          <w:b/>
          <w:bCs/>
          <w:i/>
          <w:iCs/>
          <w:szCs w:val="24"/>
        </w:rPr>
        <w:t xml:space="preserve">Optymalizacja procesów produkcji i wdrażanie technologii wspierających gospodarkę o obiegu zamkniętym w firmie Hat-Bud Sp. z o.o. </w:t>
      </w:r>
      <w:r w:rsidR="00CA7953" w:rsidRPr="00CA7953">
        <w:rPr>
          <w:rFonts w:asciiTheme="minorHAnsi" w:hAnsiTheme="minorHAnsi" w:cstheme="minorHAnsi"/>
          <w:szCs w:val="24"/>
        </w:rPr>
        <w:t>(nr KPOD.01.13-IW.01-0315/24), współfinansowanego z Programu Krajowy Plan Odbudowy i Zwiększania Odporności, Priorytet Odporność i konkurencyjność gospodarki, Działanie A2.2.1., realizowanego przez HAT-BUD Sp. z o.o., z siedzibą ul. Dworska 25, 38-430 Miejsce Piastowe, KRS: 0001033850, NIP: 6841746818, REGON: 370338034.</w:t>
      </w:r>
    </w:p>
    <w:p w14:paraId="3B0C69A6" w14:textId="77777777" w:rsidR="00241D33" w:rsidRDefault="00241D33" w:rsidP="004A3EA1">
      <w:pPr>
        <w:suppressAutoHyphens w:val="0"/>
        <w:spacing w:after="0"/>
        <w:jc w:val="center"/>
        <w:rPr>
          <w:rFonts w:asciiTheme="minorHAnsi" w:hAnsiTheme="minorHAnsi" w:cstheme="minorHAnsi"/>
          <w:b/>
          <w:bCs/>
          <w:szCs w:val="24"/>
        </w:rPr>
      </w:pPr>
    </w:p>
    <w:p w14:paraId="0AB92B4C" w14:textId="60BFD99E" w:rsidR="004A3EA1" w:rsidRDefault="001154DB" w:rsidP="004A3EA1">
      <w:pPr>
        <w:suppressAutoHyphens w:val="0"/>
        <w:spacing w:after="0"/>
        <w:jc w:val="center"/>
        <w:rPr>
          <w:rFonts w:asciiTheme="minorHAnsi" w:hAnsiTheme="minorHAnsi" w:cstheme="minorHAnsi"/>
          <w:b/>
          <w:bCs/>
          <w:szCs w:val="24"/>
        </w:rPr>
      </w:pPr>
      <w:r w:rsidRPr="004A3EA1">
        <w:rPr>
          <w:rFonts w:asciiTheme="minorHAnsi" w:hAnsiTheme="minorHAnsi" w:cstheme="minorHAnsi"/>
          <w:b/>
          <w:bCs/>
          <w:szCs w:val="24"/>
        </w:rPr>
        <w:t>oświadczam, że</w:t>
      </w:r>
    </w:p>
    <w:p w14:paraId="4E7DF43D" w14:textId="77777777" w:rsidR="004A3EA1" w:rsidRDefault="004A3EA1" w:rsidP="004A3EA1">
      <w:pPr>
        <w:suppressAutoHyphens w:val="0"/>
        <w:spacing w:after="0"/>
        <w:jc w:val="center"/>
        <w:rPr>
          <w:rFonts w:asciiTheme="minorHAnsi" w:hAnsiTheme="minorHAnsi" w:cstheme="minorHAnsi"/>
          <w:szCs w:val="24"/>
        </w:rPr>
      </w:pPr>
    </w:p>
    <w:p w14:paraId="4713C128" w14:textId="291683EE" w:rsidR="001154DB" w:rsidRDefault="001154DB" w:rsidP="004A3EA1">
      <w:p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  <w:r w:rsidRPr="0017646C">
        <w:rPr>
          <w:rFonts w:asciiTheme="minorHAnsi" w:hAnsiTheme="minorHAnsi" w:cstheme="minorHAnsi"/>
          <w:szCs w:val="24"/>
        </w:rPr>
        <w:t>wobec Wykonawcy, którego reprezentuję, nie zachodzą przesłanki wykluczenia z postępowania na podstawie art. 7 ust. 1 ustawy z dnia 13 kwietnia 2022 r. o szczególnych rozwiązaniach w zakresie przeciwdziałania wspieraniu agresji na Ukrainę oraz służących ochronie bezpieczeństwa narodowego (Dz. U. poz. 835), wpisani na listę o której mowa w art. 2 ww. ustawy</w:t>
      </w:r>
      <w:bookmarkStart w:id="0" w:name="_Hlk178023515"/>
      <w:r w:rsidR="003003BE">
        <w:rPr>
          <w:rFonts w:asciiTheme="minorHAnsi" w:hAnsiTheme="minorHAnsi" w:cstheme="minorHAnsi"/>
          <w:szCs w:val="24"/>
        </w:rPr>
        <w:t>.</w:t>
      </w:r>
      <w:r w:rsidRPr="0017646C">
        <w:rPr>
          <w:rFonts w:asciiTheme="minorHAnsi" w:hAnsiTheme="minorHAnsi" w:cstheme="minorHAnsi"/>
          <w:szCs w:val="24"/>
        </w:rPr>
        <w:t xml:space="preserve"> </w:t>
      </w:r>
    </w:p>
    <w:p w14:paraId="632DA47C" w14:textId="77777777" w:rsidR="004A3EA1" w:rsidRDefault="004A3EA1" w:rsidP="004A3EA1">
      <w:p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</w:p>
    <w:p w14:paraId="2189490C" w14:textId="77777777" w:rsidR="004A3EA1" w:rsidRDefault="004A3EA1" w:rsidP="004A3EA1">
      <w:p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</w:p>
    <w:p w14:paraId="4183A32B" w14:textId="77777777" w:rsidR="004A3EA1" w:rsidRDefault="004A3EA1" w:rsidP="004A3EA1">
      <w:p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</w:p>
    <w:p w14:paraId="089915B3" w14:textId="77777777" w:rsidR="004A3EA1" w:rsidRDefault="004A3EA1" w:rsidP="004A3EA1">
      <w:p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</w:p>
    <w:p w14:paraId="03BD46F8" w14:textId="77777777" w:rsidR="00B83018" w:rsidRDefault="00B83018" w:rsidP="004A3EA1">
      <w:p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</w:p>
    <w:p w14:paraId="4BEA3418" w14:textId="77777777" w:rsidR="00B83018" w:rsidRDefault="00B83018" w:rsidP="004A3EA1">
      <w:p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</w:p>
    <w:p w14:paraId="33E0AEBF" w14:textId="0F585CBB" w:rsidR="001154DB" w:rsidRPr="0017646C" w:rsidRDefault="001154DB" w:rsidP="004A3EA1">
      <w:p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  <w:r w:rsidRPr="0017646C">
        <w:rPr>
          <w:rFonts w:asciiTheme="minorHAnsi" w:hAnsiTheme="minorHAnsi" w:cstheme="minorHAnsi"/>
          <w:szCs w:val="24"/>
        </w:rPr>
        <w:t xml:space="preserve">Zamawiający wykluczy z postępowania o udzielenie zamówienia Wykonawcę, wobec którego zachodzą podstawy wykluczenia na podstawie art. 7 ust. 1 ustawy z dnia 13 kwietnia 2022 r. </w:t>
      </w:r>
      <w:r w:rsidR="007768C6">
        <w:rPr>
          <w:rFonts w:asciiTheme="minorHAnsi" w:hAnsiTheme="minorHAnsi" w:cstheme="minorHAnsi"/>
          <w:szCs w:val="24"/>
        </w:rPr>
        <w:br/>
      </w:r>
      <w:r w:rsidRPr="0017646C">
        <w:rPr>
          <w:rFonts w:asciiTheme="minorHAnsi" w:hAnsiTheme="minorHAnsi" w:cstheme="minorHAnsi"/>
          <w:szCs w:val="24"/>
        </w:rPr>
        <w:t>o szczególnych rozwiązaniach w zakresie przeciwdziałania wspieraniu agresji na Ukrainę oraz służących ochronie bezpieczeństwa narodowego (Dz. U. z 2022 r. poz. 835) – zwanej dalej „Ustawą” tj.:</w:t>
      </w:r>
    </w:p>
    <w:p w14:paraId="74470FDA" w14:textId="77777777" w:rsidR="001154DB" w:rsidRPr="0017646C" w:rsidRDefault="001154DB" w:rsidP="00830A5F">
      <w:pPr>
        <w:pStyle w:val="Akapitzlist"/>
        <w:numPr>
          <w:ilvl w:val="0"/>
          <w:numId w:val="2"/>
        </w:num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  <w:r w:rsidRPr="0017646C">
        <w:rPr>
          <w:rFonts w:asciiTheme="minorHAnsi" w:hAnsiTheme="minorHAnsi" w:cstheme="minorHAnsi"/>
          <w:szCs w:val="24"/>
        </w:rPr>
        <w:t xml:space="preserve">wykonawcę oraz uczestnika konkursu wymienionego w wykazach określonych w </w:t>
      </w:r>
      <w:hyperlink r:id="rId8" w:anchor="/document/67607987?cm=DOCUMENT" w:history="1">
        <w:r w:rsidRPr="0017646C">
          <w:rPr>
            <w:rFonts w:asciiTheme="minorHAnsi" w:hAnsiTheme="minorHAnsi" w:cstheme="minorHAnsi"/>
            <w:szCs w:val="24"/>
          </w:rPr>
          <w:t>rozporządzeniu</w:t>
        </w:r>
      </w:hyperlink>
      <w:r w:rsidRPr="0017646C">
        <w:rPr>
          <w:rFonts w:asciiTheme="minorHAnsi" w:hAnsiTheme="minorHAnsi" w:cstheme="minorHAnsi"/>
          <w:szCs w:val="24"/>
        </w:rPr>
        <w:t xml:space="preserve"> 765/2006 i </w:t>
      </w:r>
      <w:hyperlink r:id="rId9" w:anchor="/document/68410867?cm=DOCUMENT" w:history="1">
        <w:r w:rsidRPr="0017646C">
          <w:rPr>
            <w:rFonts w:asciiTheme="minorHAnsi" w:hAnsiTheme="minorHAnsi" w:cstheme="minorHAnsi"/>
            <w:szCs w:val="24"/>
          </w:rPr>
          <w:t>rozporządzeniu</w:t>
        </w:r>
      </w:hyperlink>
      <w:r w:rsidRPr="0017646C">
        <w:rPr>
          <w:rFonts w:asciiTheme="minorHAnsi" w:hAnsiTheme="minorHAnsi" w:cstheme="minorHAnsi"/>
          <w:szCs w:val="24"/>
        </w:rPr>
        <w:t xml:space="preserve"> 269/2014 albo wpisanego na listę na podstawie decyzji w sprawie wpisu na listę rozstrzygającej o zastosowaniu środka, o którym mowa w art. 1 pkt 3 Ustawy;</w:t>
      </w:r>
    </w:p>
    <w:p w14:paraId="4C32D4C3" w14:textId="64BFFF4B" w:rsidR="001154DB" w:rsidRPr="0017646C" w:rsidRDefault="001154DB" w:rsidP="00830A5F">
      <w:pPr>
        <w:pStyle w:val="Akapitzlist"/>
        <w:numPr>
          <w:ilvl w:val="0"/>
          <w:numId w:val="2"/>
        </w:num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  <w:r w:rsidRPr="0017646C">
        <w:rPr>
          <w:rFonts w:asciiTheme="minorHAnsi" w:hAnsiTheme="minorHAnsi" w:cstheme="minorHAnsi"/>
          <w:szCs w:val="24"/>
        </w:rPr>
        <w:t xml:space="preserve">wykonawcę oraz uczestnika konkursu, którego beneficjentem rzeczywistym w rozumieniu ustawy z dnia 1 marca 2018 r. o przeciwdziałaniu praniu pieniędzy oraz finansowaniu terroryzmu (Dz. U. z 2022 r. poz. 593 i 655) jest osoba wymieniona w wykazach określonych w </w:t>
      </w:r>
      <w:hyperlink r:id="rId10" w:anchor="/document/67607987?cm=DOCUMENT" w:history="1">
        <w:r w:rsidRPr="0017646C">
          <w:rPr>
            <w:rFonts w:asciiTheme="minorHAnsi" w:hAnsiTheme="minorHAnsi" w:cstheme="minorHAnsi"/>
            <w:szCs w:val="24"/>
          </w:rPr>
          <w:t>rozporządzeniu</w:t>
        </w:r>
      </w:hyperlink>
      <w:r w:rsidRPr="0017646C">
        <w:rPr>
          <w:rFonts w:asciiTheme="minorHAnsi" w:hAnsiTheme="minorHAnsi" w:cstheme="minorHAnsi"/>
          <w:szCs w:val="24"/>
        </w:rPr>
        <w:t xml:space="preserve"> 765/2006 i </w:t>
      </w:r>
      <w:hyperlink r:id="rId11" w:anchor="/document/68410867?cm=DOCUMENT" w:history="1">
        <w:r w:rsidRPr="0017646C">
          <w:rPr>
            <w:rFonts w:asciiTheme="minorHAnsi" w:hAnsiTheme="minorHAnsi" w:cstheme="minorHAnsi"/>
            <w:szCs w:val="24"/>
          </w:rPr>
          <w:t>rozporządzeniu</w:t>
        </w:r>
      </w:hyperlink>
      <w:r w:rsidRPr="0017646C">
        <w:rPr>
          <w:rFonts w:asciiTheme="minorHAnsi" w:hAnsiTheme="minorHAnsi" w:cstheme="minorHAnsi"/>
          <w:szCs w:val="24"/>
        </w:rPr>
        <w:t xml:space="preserve"> 269/2014 albo wpisana na listę lub będąca takim beneficjentem rzeczywistym od dnia 24 lutego 2022 r., o ile została wpisana na listę na podstawie decyzji </w:t>
      </w:r>
      <w:r w:rsidR="007768C6">
        <w:rPr>
          <w:rFonts w:asciiTheme="minorHAnsi" w:hAnsiTheme="minorHAnsi" w:cstheme="minorHAnsi"/>
          <w:szCs w:val="24"/>
        </w:rPr>
        <w:br/>
      </w:r>
      <w:r w:rsidRPr="0017646C">
        <w:rPr>
          <w:rFonts w:asciiTheme="minorHAnsi" w:hAnsiTheme="minorHAnsi" w:cstheme="minorHAnsi"/>
          <w:szCs w:val="24"/>
        </w:rPr>
        <w:t xml:space="preserve">w sprawie wpisu na listę rozstrzygającej o zastosowaniu środka, o którym mowa w art. 1 </w:t>
      </w:r>
      <w:r w:rsidR="007768C6">
        <w:rPr>
          <w:rFonts w:asciiTheme="minorHAnsi" w:hAnsiTheme="minorHAnsi" w:cstheme="minorHAnsi"/>
          <w:szCs w:val="24"/>
        </w:rPr>
        <w:br/>
      </w:r>
      <w:r w:rsidRPr="0017646C">
        <w:rPr>
          <w:rFonts w:asciiTheme="minorHAnsi" w:hAnsiTheme="minorHAnsi" w:cstheme="minorHAnsi"/>
          <w:szCs w:val="24"/>
        </w:rPr>
        <w:t>pkt 3 Ustawy;</w:t>
      </w:r>
    </w:p>
    <w:p w14:paraId="5BBB165F" w14:textId="34B1D9A2" w:rsidR="001154DB" w:rsidRPr="0017646C" w:rsidRDefault="001154DB" w:rsidP="00830A5F">
      <w:pPr>
        <w:pStyle w:val="Akapitzlist"/>
        <w:numPr>
          <w:ilvl w:val="0"/>
          <w:numId w:val="2"/>
        </w:num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  <w:r w:rsidRPr="0017646C">
        <w:rPr>
          <w:rFonts w:asciiTheme="minorHAnsi" w:hAnsiTheme="minorHAnsi" w:cstheme="minorHAnsi"/>
          <w:szCs w:val="24"/>
        </w:rPr>
        <w:t xml:space="preserve">wykonawcę oraz uczestnika konkursu, którego jednostką dominującą w rozumieniu </w:t>
      </w:r>
      <w:hyperlink r:id="rId12" w:anchor="/document/16796295?unitId=art(3)ust(1)pkt(37)&amp;cm=DOCUMENT" w:history="1">
        <w:r w:rsidRPr="0017646C">
          <w:rPr>
            <w:rFonts w:asciiTheme="minorHAnsi" w:hAnsiTheme="minorHAnsi" w:cstheme="minorHAnsi"/>
            <w:szCs w:val="24"/>
          </w:rPr>
          <w:t>art. 3 ust. 1 pkt 37</w:t>
        </w:r>
      </w:hyperlink>
      <w:r w:rsidRPr="0017646C">
        <w:rPr>
          <w:rFonts w:asciiTheme="minorHAnsi" w:hAnsiTheme="minorHAnsi" w:cstheme="minorHAnsi"/>
          <w:szCs w:val="24"/>
        </w:rPr>
        <w:t xml:space="preserve"> ustawy z dnia 29 września 1994 r. o rachunkowości (Dz. U. z 2021 r. poz. 217, 2105 i 2106) jest podmiot wymieniony w wykazach określonych w </w:t>
      </w:r>
      <w:hyperlink r:id="rId13" w:anchor="/document/67607987?cm=DOCUMENT" w:history="1">
        <w:r w:rsidRPr="0017646C">
          <w:rPr>
            <w:rFonts w:asciiTheme="minorHAnsi" w:hAnsiTheme="minorHAnsi" w:cstheme="minorHAnsi"/>
            <w:szCs w:val="24"/>
          </w:rPr>
          <w:t>rozporządzeniu</w:t>
        </w:r>
      </w:hyperlink>
      <w:r w:rsidRPr="0017646C">
        <w:rPr>
          <w:rFonts w:asciiTheme="minorHAnsi" w:hAnsiTheme="minorHAnsi" w:cstheme="minorHAnsi"/>
          <w:szCs w:val="24"/>
        </w:rPr>
        <w:t xml:space="preserve"> 765/2006 i </w:t>
      </w:r>
      <w:hyperlink r:id="rId14" w:anchor="/document/68410867?cm=DOCUMENT" w:history="1">
        <w:r w:rsidRPr="0017646C">
          <w:rPr>
            <w:rFonts w:asciiTheme="minorHAnsi" w:hAnsiTheme="minorHAnsi" w:cstheme="minorHAnsi"/>
            <w:szCs w:val="24"/>
          </w:rPr>
          <w:t>rozporządzeniu</w:t>
        </w:r>
      </w:hyperlink>
      <w:r w:rsidRPr="0017646C">
        <w:rPr>
          <w:rFonts w:asciiTheme="minorHAnsi" w:hAnsiTheme="minorHAnsi" w:cstheme="minorHAnsi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</w:t>
      </w:r>
      <w:r w:rsidR="007768C6">
        <w:rPr>
          <w:rFonts w:asciiTheme="minorHAnsi" w:hAnsiTheme="minorHAnsi" w:cstheme="minorHAnsi"/>
          <w:szCs w:val="24"/>
        </w:rPr>
        <w:br/>
      </w:r>
      <w:r w:rsidRPr="0017646C">
        <w:rPr>
          <w:rFonts w:asciiTheme="minorHAnsi" w:hAnsiTheme="minorHAnsi" w:cstheme="minorHAnsi"/>
          <w:szCs w:val="24"/>
        </w:rPr>
        <w:t>o zastosowaniu środka, o którym mowa w art. 1 pkt 3 Ustawy.</w:t>
      </w:r>
    </w:p>
    <w:bookmarkEnd w:id="0"/>
    <w:p w14:paraId="01EACB5D" w14:textId="33562D27" w:rsidR="001154DB" w:rsidRPr="0017646C" w:rsidRDefault="001154DB" w:rsidP="001154DB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5BE808DA" w14:textId="27886D0D" w:rsidR="0085109B" w:rsidRDefault="0085109B" w:rsidP="001154DB">
      <w:pPr>
        <w:spacing w:before="120" w:after="240"/>
        <w:jc w:val="both"/>
        <w:rPr>
          <w:rFonts w:asciiTheme="minorHAnsi" w:hAnsiTheme="minorHAnsi" w:cstheme="minorHAnsi"/>
          <w:szCs w:val="24"/>
        </w:rPr>
      </w:pPr>
    </w:p>
    <w:p w14:paraId="572F5819" w14:textId="77777777" w:rsidR="001726E1" w:rsidRPr="0017646C" w:rsidRDefault="001726E1" w:rsidP="001154DB">
      <w:pPr>
        <w:spacing w:before="120" w:after="240"/>
        <w:jc w:val="both"/>
        <w:rPr>
          <w:rFonts w:asciiTheme="minorHAnsi" w:hAnsiTheme="minorHAnsi" w:cstheme="minorHAnsi"/>
          <w:szCs w:val="24"/>
        </w:rPr>
      </w:pPr>
    </w:p>
    <w:p w14:paraId="56EEBAFA" w14:textId="77777777" w:rsidR="00F54DC6" w:rsidRPr="0017646C" w:rsidRDefault="00F54DC6" w:rsidP="00E70925">
      <w:pPr>
        <w:pStyle w:val="Tekstkomentarza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45A78938" w14:textId="77777777" w:rsidR="004A3EA1" w:rsidRDefault="00E70925" w:rsidP="004A3EA1">
      <w:pPr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17646C">
        <w:rPr>
          <w:rFonts w:asciiTheme="minorHAnsi" w:hAnsiTheme="minorHAnsi" w:cstheme="minorHAnsi"/>
          <w:color w:val="000000"/>
          <w:szCs w:val="24"/>
        </w:rPr>
        <w:tab/>
      </w:r>
      <w:r w:rsidRPr="0017646C">
        <w:rPr>
          <w:rFonts w:asciiTheme="minorHAnsi" w:hAnsiTheme="minorHAnsi" w:cstheme="minorHAnsi"/>
          <w:color w:val="000000"/>
          <w:szCs w:val="24"/>
        </w:rPr>
        <w:tab/>
      </w:r>
      <w:r w:rsidR="004A3EA1" w:rsidRPr="00D568F4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4A3EA1">
        <w:rPr>
          <w:rFonts w:asciiTheme="minorHAnsi" w:hAnsiTheme="minorHAnsi" w:cstheme="minorHAnsi"/>
          <w:color w:val="000000"/>
          <w:sz w:val="20"/>
          <w:szCs w:val="20"/>
        </w:rPr>
        <w:t>……………..</w:t>
      </w:r>
      <w:r w:rsidR="004A3EA1" w:rsidRPr="00D568F4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……………………………………………………………..</w:t>
      </w:r>
    </w:p>
    <w:p w14:paraId="4748050E" w14:textId="77777777" w:rsidR="004A3EA1" w:rsidRPr="00D568F4" w:rsidRDefault="004A3EA1" w:rsidP="004A3EA1">
      <w:pPr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30F6D084" w14:textId="77777777" w:rsidR="004A3EA1" w:rsidRPr="00955911" w:rsidRDefault="004A3EA1" w:rsidP="004A3EA1">
      <w:pPr>
        <w:jc w:val="right"/>
        <w:rPr>
          <w:rFonts w:asciiTheme="majorHAnsi" w:eastAsia="Lucida Sans Unicode" w:hAnsiTheme="majorHAnsi" w:cstheme="majorHAnsi"/>
          <w:szCs w:val="24"/>
        </w:rPr>
      </w:pPr>
      <w:r w:rsidRPr="00955911">
        <w:rPr>
          <w:rFonts w:asciiTheme="majorHAnsi" w:hAnsiTheme="majorHAnsi" w:cstheme="majorHAnsi"/>
          <w:i/>
          <w:iCs/>
          <w:szCs w:val="24"/>
        </w:rPr>
        <w:t xml:space="preserve">Podpis Wykonawcy lub podpis osoby </w:t>
      </w:r>
      <w:r w:rsidRPr="00955911">
        <w:rPr>
          <w:rFonts w:asciiTheme="majorHAnsi" w:hAnsiTheme="majorHAnsi" w:cstheme="majorHAnsi"/>
          <w:i/>
          <w:iCs/>
          <w:szCs w:val="24"/>
        </w:rPr>
        <w:br/>
        <w:t>upoważnionej do reprezentowania Wykonawcy</w:t>
      </w:r>
      <w:r w:rsidRPr="00955911">
        <w:rPr>
          <w:rFonts w:asciiTheme="majorHAnsi" w:hAnsiTheme="majorHAnsi" w:cstheme="majorHAnsi"/>
          <w:i/>
          <w:iCs/>
          <w:szCs w:val="24"/>
          <w:vertAlign w:val="superscript"/>
        </w:rPr>
        <w:footnoteReference w:id="1"/>
      </w:r>
    </w:p>
    <w:p w14:paraId="13423AF0" w14:textId="07AA170C" w:rsidR="00212471" w:rsidRPr="0017646C" w:rsidRDefault="00212471" w:rsidP="004A3EA1">
      <w:pPr>
        <w:tabs>
          <w:tab w:val="left" w:pos="3000"/>
          <w:tab w:val="right" w:pos="10204"/>
        </w:tabs>
        <w:spacing w:after="0"/>
        <w:rPr>
          <w:rFonts w:asciiTheme="minorHAnsi" w:hAnsiTheme="minorHAnsi" w:cstheme="minorHAnsi"/>
          <w:i/>
          <w:color w:val="000000"/>
          <w:szCs w:val="24"/>
        </w:rPr>
      </w:pPr>
    </w:p>
    <w:sectPr w:rsidR="00212471" w:rsidRPr="0017646C" w:rsidSect="00267B9E">
      <w:headerReference w:type="default" r:id="rId15"/>
      <w:footerReference w:type="even" r:id="rId16"/>
      <w:footerReference w:type="default" r:id="rId17"/>
      <w:pgSz w:w="11906" w:h="16838"/>
      <w:pgMar w:top="1814" w:right="1080" w:bottom="1440" w:left="1080" w:header="567" w:footer="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05752" w14:textId="77777777" w:rsidR="00100037" w:rsidRDefault="00100037">
      <w:pPr>
        <w:spacing w:after="0" w:line="240" w:lineRule="auto"/>
      </w:pPr>
      <w:r>
        <w:separator/>
      </w:r>
    </w:p>
  </w:endnote>
  <w:endnote w:type="continuationSeparator" w:id="0">
    <w:p w14:paraId="044579B7" w14:textId="77777777" w:rsidR="00100037" w:rsidRDefault="00100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99779476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87B4DA6" w14:textId="31F207CF" w:rsidR="0039210B" w:rsidRDefault="0039210B" w:rsidP="009878D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79899C9" w14:textId="77777777" w:rsidR="0039210B" w:rsidRDefault="0039210B" w:rsidP="003921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3645146"/>
      <w:docPartObj>
        <w:docPartGallery w:val="Page Numbers (Bottom of Page)"/>
        <w:docPartUnique/>
      </w:docPartObj>
    </w:sdtPr>
    <w:sdtEndPr/>
    <w:sdtContent>
      <w:p w14:paraId="3D2D33AE" w14:textId="788A4CA1" w:rsidR="004170EC" w:rsidRDefault="004170E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439607" w14:textId="550667CC" w:rsidR="00C44DA0" w:rsidRDefault="00C44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75F79" w14:textId="77777777" w:rsidR="00100037" w:rsidRDefault="00100037">
      <w:pPr>
        <w:spacing w:after="0" w:line="240" w:lineRule="auto"/>
      </w:pPr>
      <w:r>
        <w:separator/>
      </w:r>
    </w:p>
  </w:footnote>
  <w:footnote w:type="continuationSeparator" w:id="0">
    <w:p w14:paraId="73903F77" w14:textId="77777777" w:rsidR="00100037" w:rsidRDefault="00100037">
      <w:pPr>
        <w:spacing w:after="0" w:line="240" w:lineRule="auto"/>
      </w:pPr>
      <w:r>
        <w:continuationSeparator/>
      </w:r>
    </w:p>
  </w:footnote>
  <w:footnote w:id="1">
    <w:p w14:paraId="2342D897" w14:textId="77777777" w:rsidR="004A3EA1" w:rsidRPr="00955911" w:rsidRDefault="004A3EA1" w:rsidP="004A3EA1">
      <w:pPr>
        <w:pStyle w:val="Tekstprzypisudolnego"/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955911">
        <w:rPr>
          <w:rFonts w:ascii="Arial" w:hAnsi="Arial" w:cs="Arial"/>
          <w:i/>
          <w:iCs/>
          <w:sz w:val="18"/>
          <w:szCs w:val="18"/>
          <w:vertAlign w:val="superscript"/>
        </w:rPr>
        <w:footnoteRef/>
      </w:r>
      <w:r w:rsidRPr="00955911">
        <w:rPr>
          <w:rFonts w:ascii="Arial" w:hAnsi="Arial" w:cs="Arial"/>
          <w:i/>
          <w:iCs/>
          <w:sz w:val="18"/>
          <w:szCs w:val="18"/>
        </w:rPr>
        <w:t xml:space="preserve"> Dopuszczalne jest podpisanie oferty kwalifikowanym podpisem elektronicznym, podpisem zaufanym lub podpisem osobistym. Zamawiający dopuszcza również możliwość złożenia skanu oferty – tzw. elektronicznej kopii podpisanego dokumentu papierowego, bez konieczności jej opatrzenia kwalifikowanym podpisem elektronicznym, podpisem zaufanym czy też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C67C3" w14:textId="1C7F4A55" w:rsidR="001A0B89" w:rsidRPr="003555FF" w:rsidRDefault="00CA7953" w:rsidP="001A0B89">
    <w:pPr>
      <w:pStyle w:val="Nagwek"/>
      <w:ind w:left="-284"/>
      <w:jc w:val="center"/>
      <w:rPr>
        <w:szCs w:val="20"/>
      </w:rPr>
    </w:pPr>
    <w:r w:rsidRPr="0004627E">
      <w:rPr>
        <w:b/>
        <w:noProof/>
        <w:szCs w:val="24"/>
      </w:rPr>
      <w:drawing>
        <wp:inline distT="0" distB="0" distL="0" distR="0" wp14:anchorId="5A537319" wp14:editId="4E736637">
          <wp:extent cx="5762625" cy="36195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D8064D"/>
    <w:multiLevelType w:val="hybridMultilevel"/>
    <w:tmpl w:val="C8448C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642661">
    <w:abstractNumId w:val="0"/>
  </w:num>
  <w:num w:numId="2" w16cid:durableId="173736349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2D"/>
    <w:rsid w:val="00001EDC"/>
    <w:rsid w:val="00005E15"/>
    <w:rsid w:val="000160FE"/>
    <w:rsid w:val="00033C2B"/>
    <w:rsid w:val="00036326"/>
    <w:rsid w:val="000406DC"/>
    <w:rsid w:val="00045097"/>
    <w:rsid w:val="000463A0"/>
    <w:rsid w:val="00056D86"/>
    <w:rsid w:val="000618DC"/>
    <w:rsid w:val="00063A29"/>
    <w:rsid w:val="00071138"/>
    <w:rsid w:val="0007233D"/>
    <w:rsid w:val="0007234E"/>
    <w:rsid w:val="0009217E"/>
    <w:rsid w:val="0009729E"/>
    <w:rsid w:val="000A199D"/>
    <w:rsid w:val="000A3D80"/>
    <w:rsid w:val="000A6D45"/>
    <w:rsid w:val="000B32ED"/>
    <w:rsid w:val="000D575D"/>
    <w:rsid w:val="000D6242"/>
    <w:rsid w:val="000D7E9F"/>
    <w:rsid w:val="000E6914"/>
    <w:rsid w:val="000E6B97"/>
    <w:rsid w:val="000F33A1"/>
    <w:rsid w:val="00100037"/>
    <w:rsid w:val="001001C2"/>
    <w:rsid w:val="00103C69"/>
    <w:rsid w:val="00104720"/>
    <w:rsid w:val="0010541B"/>
    <w:rsid w:val="001054E8"/>
    <w:rsid w:val="00105821"/>
    <w:rsid w:val="00110098"/>
    <w:rsid w:val="00110D0B"/>
    <w:rsid w:val="00115034"/>
    <w:rsid w:val="001154DB"/>
    <w:rsid w:val="00125348"/>
    <w:rsid w:val="00133249"/>
    <w:rsid w:val="00135998"/>
    <w:rsid w:val="00135B73"/>
    <w:rsid w:val="00135D94"/>
    <w:rsid w:val="00137278"/>
    <w:rsid w:val="001408ED"/>
    <w:rsid w:val="00141291"/>
    <w:rsid w:val="001445DF"/>
    <w:rsid w:val="00150B8D"/>
    <w:rsid w:val="00151E88"/>
    <w:rsid w:val="00156FD8"/>
    <w:rsid w:val="00161857"/>
    <w:rsid w:val="00162E53"/>
    <w:rsid w:val="00165BC9"/>
    <w:rsid w:val="00170504"/>
    <w:rsid w:val="001726E1"/>
    <w:rsid w:val="00174F0D"/>
    <w:rsid w:val="0017646C"/>
    <w:rsid w:val="00186AF3"/>
    <w:rsid w:val="00190C4B"/>
    <w:rsid w:val="00194A29"/>
    <w:rsid w:val="00197790"/>
    <w:rsid w:val="001A0B89"/>
    <w:rsid w:val="001A0BE8"/>
    <w:rsid w:val="001A43EC"/>
    <w:rsid w:val="001A6FBE"/>
    <w:rsid w:val="001B375C"/>
    <w:rsid w:val="001B665A"/>
    <w:rsid w:val="001B7491"/>
    <w:rsid w:val="001C247D"/>
    <w:rsid w:val="001C3429"/>
    <w:rsid w:val="001C6354"/>
    <w:rsid w:val="001D07D0"/>
    <w:rsid w:val="001D2B8A"/>
    <w:rsid w:val="001D4A46"/>
    <w:rsid w:val="001D4F93"/>
    <w:rsid w:val="001D58E3"/>
    <w:rsid w:val="001E4A69"/>
    <w:rsid w:val="001E7DDD"/>
    <w:rsid w:val="001F2F86"/>
    <w:rsid w:val="001F5C1E"/>
    <w:rsid w:val="00200355"/>
    <w:rsid w:val="00201988"/>
    <w:rsid w:val="00204DF7"/>
    <w:rsid w:val="002055D6"/>
    <w:rsid w:val="0020591B"/>
    <w:rsid w:val="00212471"/>
    <w:rsid w:val="00216EC4"/>
    <w:rsid w:val="00217EDA"/>
    <w:rsid w:val="002219A8"/>
    <w:rsid w:val="00226F5A"/>
    <w:rsid w:val="00231F56"/>
    <w:rsid w:val="00235710"/>
    <w:rsid w:val="00235E30"/>
    <w:rsid w:val="00235FBF"/>
    <w:rsid w:val="0024105F"/>
    <w:rsid w:val="00241D33"/>
    <w:rsid w:val="00246EE1"/>
    <w:rsid w:val="00250CE8"/>
    <w:rsid w:val="00250DBF"/>
    <w:rsid w:val="002515B1"/>
    <w:rsid w:val="0025349D"/>
    <w:rsid w:val="00253809"/>
    <w:rsid w:val="00263B2B"/>
    <w:rsid w:val="00267B9E"/>
    <w:rsid w:val="00272B5F"/>
    <w:rsid w:val="00281140"/>
    <w:rsid w:val="00282F5B"/>
    <w:rsid w:val="002900FF"/>
    <w:rsid w:val="002A4E55"/>
    <w:rsid w:val="002A7AC6"/>
    <w:rsid w:val="002E6C91"/>
    <w:rsid w:val="002F1563"/>
    <w:rsid w:val="002F4804"/>
    <w:rsid w:val="002F585A"/>
    <w:rsid w:val="002F5B13"/>
    <w:rsid w:val="002F7B01"/>
    <w:rsid w:val="003003BE"/>
    <w:rsid w:val="00304078"/>
    <w:rsid w:val="00307001"/>
    <w:rsid w:val="003102C3"/>
    <w:rsid w:val="00311C9A"/>
    <w:rsid w:val="003135E3"/>
    <w:rsid w:val="00313F73"/>
    <w:rsid w:val="00314889"/>
    <w:rsid w:val="003153AF"/>
    <w:rsid w:val="0032193B"/>
    <w:rsid w:val="00322B0A"/>
    <w:rsid w:val="0033789B"/>
    <w:rsid w:val="00342036"/>
    <w:rsid w:val="00345540"/>
    <w:rsid w:val="0035107E"/>
    <w:rsid w:val="00352B55"/>
    <w:rsid w:val="003555FF"/>
    <w:rsid w:val="00362AB1"/>
    <w:rsid w:val="003646B0"/>
    <w:rsid w:val="0037099D"/>
    <w:rsid w:val="00370C4E"/>
    <w:rsid w:val="00386E50"/>
    <w:rsid w:val="0039210B"/>
    <w:rsid w:val="003A04C8"/>
    <w:rsid w:val="003A795A"/>
    <w:rsid w:val="003A7FCC"/>
    <w:rsid w:val="003B01A3"/>
    <w:rsid w:val="003B2057"/>
    <w:rsid w:val="003B2A2A"/>
    <w:rsid w:val="003B40AE"/>
    <w:rsid w:val="003B451D"/>
    <w:rsid w:val="003C2E89"/>
    <w:rsid w:val="003C38B4"/>
    <w:rsid w:val="003C4876"/>
    <w:rsid w:val="003C777F"/>
    <w:rsid w:val="003D297E"/>
    <w:rsid w:val="003D2999"/>
    <w:rsid w:val="003D58F4"/>
    <w:rsid w:val="003D763B"/>
    <w:rsid w:val="003D7B62"/>
    <w:rsid w:val="003D7C2D"/>
    <w:rsid w:val="003E025C"/>
    <w:rsid w:val="003E13E1"/>
    <w:rsid w:val="003E1F63"/>
    <w:rsid w:val="003E29E3"/>
    <w:rsid w:val="003E4A90"/>
    <w:rsid w:val="003F0F5F"/>
    <w:rsid w:val="003F2223"/>
    <w:rsid w:val="003F26E5"/>
    <w:rsid w:val="003F5471"/>
    <w:rsid w:val="004012F1"/>
    <w:rsid w:val="0040162B"/>
    <w:rsid w:val="00402DC6"/>
    <w:rsid w:val="00405642"/>
    <w:rsid w:val="00414848"/>
    <w:rsid w:val="00416DFC"/>
    <w:rsid w:val="004170EC"/>
    <w:rsid w:val="004200D7"/>
    <w:rsid w:val="0042252F"/>
    <w:rsid w:val="00424EF9"/>
    <w:rsid w:val="00433F6F"/>
    <w:rsid w:val="00435EBA"/>
    <w:rsid w:val="00437869"/>
    <w:rsid w:val="00445299"/>
    <w:rsid w:val="0044719B"/>
    <w:rsid w:val="004476CD"/>
    <w:rsid w:val="0045156F"/>
    <w:rsid w:val="00452337"/>
    <w:rsid w:val="004550AB"/>
    <w:rsid w:val="00461D1C"/>
    <w:rsid w:val="00461EF0"/>
    <w:rsid w:val="004657B1"/>
    <w:rsid w:val="004663D1"/>
    <w:rsid w:val="00486B48"/>
    <w:rsid w:val="004A195A"/>
    <w:rsid w:val="004A3EA1"/>
    <w:rsid w:val="004A3EEC"/>
    <w:rsid w:val="004B2AF9"/>
    <w:rsid w:val="004B3F3B"/>
    <w:rsid w:val="004C316D"/>
    <w:rsid w:val="004C6261"/>
    <w:rsid w:val="004C6552"/>
    <w:rsid w:val="004C6D54"/>
    <w:rsid w:val="004C7591"/>
    <w:rsid w:val="004D0D21"/>
    <w:rsid w:val="004E005D"/>
    <w:rsid w:val="004F0069"/>
    <w:rsid w:val="004F07C7"/>
    <w:rsid w:val="004F2EF1"/>
    <w:rsid w:val="004F709B"/>
    <w:rsid w:val="00502A9F"/>
    <w:rsid w:val="00505D28"/>
    <w:rsid w:val="00506A22"/>
    <w:rsid w:val="00513554"/>
    <w:rsid w:val="00514BAC"/>
    <w:rsid w:val="005152BD"/>
    <w:rsid w:val="00524248"/>
    <w:rsid w:val="00525EBD"/>
    <w:rsid w:val="0052704B"/>
    <w:rsid w:val="005320B9"/>
    <w:rsid w:val="00537328"/>
    <w:rsid w:val="00537765"/>
    <w:rsid w:val="005431B2"/>
    <w:rsid w:val="0055228E"/>
    <w:rsid w:val="00555D08"/>
    <w:rsid w:val="00562C7D"/>
    <w:rsid w:val="005633E4"/>
    <w:rsid w:val="00563D48"/>
    <w:rsid w:val="00571337"/>
    <w:rsid w:val="00571CE1"/>
    <w:rsid w:val="005735E1"/>
    <w:rsid w:val="00573A2C"/>
    <w:rsid w:val="00581E3A"/>
    <w:rsid w:val="005848B6"/>
    <w:rsid w:val="00586E71"/>
    <w:rsid w:val="00593C8A"/>
    <w:rsid w:val="00595354"/>
    <w:rsid w:val="00595E26"/>
    <w:rsid w:val="005A595F"/>
    <w:rsid w:val="005A65DA"/>
    <w:rsid w:val="005B0A35"/>
    <w:rsid w:val="005B0BA1"/>
    <w:rsid w:val="005B0CF3"/>
    <w:rsid w:val="005B161D"/>
    <w:rsid w:val="005C07B8"/>
    <w:rsid w:val="005C08E6"/>
    <w:rsid w:val="005C0DF3"/>
    <w:rsid w:val="005C1108"/>
    <w:rsid w:val="005C2B48"/>
    <w:rsid w:val="005C42E3"/>
    <w:rsid w:val="005C5C6E"/>
    <w:rsid w:val="005C5E10"/>
    <w:rsid w:val="005E1324"/>
    <w:rsid w:val="005E2C53"/>
    <w:rsid w:val="005F321B"/>
    <w:rsid w:val="005F4981"/>
    <w:rsid w:val="005F59B3"/>
    <w:rsid w:val="00611941"/>
    <w:rsid w:val="006123A5"/>
    <w:rsid w:val="0062042D"/>
    <w:rsid w:val="00624263"/>
    <w:rsid w:val="00626138"/>
    <w:rsid w:val="00632D96"/>
    <w:rsid w:val="00637064"/>
    <w:rsid w:val="006402D6"/>
    <w:rsid w:val="0064069F"/>
    <w:rsid w:val="006438B4"/>
    <w:rsid w:val="00644009"/>
    <w:rsid w:val="006440B0"/>
    <w:rsid w:val="00647040"/>
    <w:rsid w:val="0065233A"/>
    <w:rsid w:val="00657799"/>
    <w:rsid w:val="00660E9D"/>
    <w:rsid w:val="006663F2"/>
    <w:rsid w:val="00666DC0"/>
    <w:rsid w:val="00671F0D"/>
    <w:rsid w:val="006722A2"/>
    <w:rsid w:val="00677BD1"/>
    <w:rsid w:val="00680C16"/>
    <w:rsid w:val="00692316"/>
    <w:rsid w:val="00693285"/>
    <w:rsid w:val="006972F7"/>
    <w:rsid w:val="00697C74"/>
    <w:rsid w:val="006A2F77"/>
    <w:rsid w:val="006A6002"/>
    <w:rsid w:val="006B1741"/>
    <w:rsid w:val="006B1DDB"/>
    <w:rsid w:val="006B57BF"/>
    <w:rsid w:val="006C61BC"/>
    <w:rsid w:val="006D3D34"/>
    <w:rsid w:val="006E0441"/>
    <w:rsid w:val="006E161C"/>
    <w:rsid w:val="006E2FED"/>
    <w:rsid w:val="006E3C97"/>
    <w:rsid w:val="006E4A84"/>
    <w:rsid w:val="006E6AC9"/>
    <w:rsid w:val="0070153D"/>
    <w:rsid w:val="00705142"/>
    <w:rsid w:val="007059DF"/>
    <w:rsid w:val="007152DF"/>
    <w:rsid w:val="0072020C"/>
    <w:rsid w:val="00725C43"/>
    <w:rsid w:val="00730EA7"/>
    <w:rsid w:val="00743E61"/>
    <w:rsid w:val="007457DA"/>
    <w:rsid w:val="00751496"/>
    <w:rsid w:val="00751572"/>
    <w:rsid w:val="00751F91"/>
    <w:rsid w:val="007666CD"/>
    <w:rsid w:val="0077575F"/>
    <w:rsid w:val="007768C6"/>
    <w:rsid w:val="0077782A"/>
    <w:rsid w:val="00786210"/>
    <w:rsid w:val="007867AF"/>
    <w:rsid w:val="00795874"/>
    <w:rsid w:val="00797FEC"/>
    <w:rsid w:val="007A3218"/>
    <w:rsid w:val="007B23CF"/>
    <w:rsid w:val="007B3A21"/>
    <w:rsid w:val="007B5D04"/>
    <w:rsid w:val="007B6A7B"/>
    <w:rsid w:val="007C5E0D"/>
    <w:rsid w:val="007D0A2D"/>
    <w:rsid w:val="007E1250"/>
    <w:rsid w:val="007E26C3"/>
    <w:rsid w:val="007E63DC"/>
    <w:rsid w:val="007E6C48"/>
    <w:rsid w:val="007F0221"/>
    <w:rsid w:val="007F3F62"/>
    <w:rsid w:val="008024CE"/>
    <w:rsid w:val="008071A6"/>
    <w:rsid w:val="0081114C"/>
    <w:rsid w:val="00812363"/>
    <w:rsid w:val="008225E7"/>
    <w:rsid w:val="00830A5F"/>
    <w:rsid w:val="008317AD"/>
    <w:rsid w:val="00837A16"/>
    <w:rsid w:val="00840698"/>
    <w:rsid w:val="0084091E"/>
    <w:rsid w:val="0084341F"/>
    <w:rsid w:val="0085109B"/>
    <w:rsid w:val="008514FC"/>
    <w:rsid w:val="00852D0B"/>
    <w:rsid w:val="008605A7"/>
    <w:rsid w:val="00862869"/>
    <w:rsid w:val="008711CE"/>
    <w:rsid w:val="00871F32"/>
    <w:rsid w:val="0088480E"/>
    <w:rsid w:val="0088759B"/>
    <w:rsid w:val="00890633"/>
    <w:rsid w:val="00893DBE"/>
    <w:rsid w:val="00895869"/>
    <w:rsid w:val="008A0256"/>
    <w:rsid w:val="008A1A33"/>
    <w:rsid w:val="008B2FF2"/>
    <w:rsid w:val="008C200F"/>
    <w:rsid w:val="008C24F5"/>
    <w:rsid w:val="008C5A0B"/>
    <w:rsid w:val="008D0297"/>
    <w:rsid w:val="008D031C"/>
    <w:rsid w:val="008D3C4F"/>
    <w:rsid w:val="008D4E9C"/>
    <w:rsid w:val="008E2861"/>
    <w:rsid w:val="008E2D42"/>
    <w:rsid w:val="008E55D0"/>
    <w:rsid w:val="008E6A71"/>
    <w:rsid w:val="008F0536"/>
    <w:rsid w:val="008F549F"/>
    <w:rsid w:val="008F587C"/>
    <w:rsid w:val="008F7873"/>
    <w:rsid w:val="00900EA3"/>
    <w:rsid w:val="00903012"/>
    <w:rsid w:val="009037ED"/>
    <w:rsid w:val="00904A40"/>
    <w:rsid w:val="00905A99"/>
    <w:rsid w:val="00910606"/>
    <w:rsid w:val="00912D15"/>
    <w:rsid w:val="009136E4"/>
    <w:rsid w:val="00915B63"/>
    <w:rsid w:val="00921B95"/>
    <w:rsid w:val="00924D90"/>
    <w:rsid w:val="00931DC1"/>
    <w:rsid w:val="00936837"/>
    <w:rsid w:val="00950998"/>
    <w:rsid w:val="00950B4B"/>
    <w:rsid w:val="00955299"/>
    <w:rsid w:val="009554EF"/>
    <w:rsid w:val="00960ADB"/>
    <w:rsid w:val="0096669C"/>
    <w:rsid w:val="00974CA1"/>
    <w:rsid w:val="0097744C"/>
    <w:rsid w:val="00997AFD"/>
    <w:rsid w:val="009A0F7F"/>
    <w:rsid w:val="009A2C16"/>
    <w:rsid w:val="009B32E3"/>
    <w:rsid w:val="009B3CEE"/>
    <w:rsid w:val="009B44BE"/>
    <w:rsid w:val="009D513C"/>
    <w:rsid w:val="009E0C31"/>
    <w:rsid w:val="009E0C77"/>
    <w:rsid w:val="009E2911"/>
    <w:rsid w:val="009E4977"/>
    <w:rsid w:val="009E5194"/>
    <w:rsid w:val="009F40A4"/>
    <w:rsid w:val="009F5C8A"/>
    <w:rsid w:val="009F5CC6"/>
    <w:rsid w:val="009F748E"/>
    <w:rsid w:val="00A00AD2"/>
    <w:rsid w:val="00A0591A"/>
    <w:rsid w:val="00A10ADD"/>
    <w:rsid w:val="00A1226E"/>
    <w:rsid w:val="00A12C6D"/>
    <w:rsid w:val="00A16238"/>
    <w:rsid w:val="00A23A0C"/>
    <w:rsid w:val="00A245A8"/>
    <w:rsid w:val="00A26266"/>
    <w:rsid w:val="00A32134"/>
    <w:rsid w:val="00A3538F"/>
    <w:rsid w:val="00A35B12"/>
    <w:rsid w:val="00A54CAA"/>
    <w:rsid w:val="00A56D2D"/>
    <w:rsid w:val="00A56D7F"/>
    <w:rsid w:val="00A6051F"/>
    <w:rsid w:val="00A6276B"/>
    <w:rsid w:val="00A66780"/>
    <w:rsid w:val="00A70CAD"/>
    <w:rsid w:val="00A77DF8"/>
    <w:rsid w:val="00A831B8"/>
    <w:rsid w:val="00A8432D"/>
    <w:rsid w:val="00A86B3F"/>
    <w:rsid w:val="00A93E02"/>
    <w:rsid w:val="00A9474A"/>
    <w:rsid w:val="00A95E34"/>
    <w:rsid w:val="00A96FF4"/>
    <w:rsid w:val="00AA0C2F"/>
    <w:rsid w:val="00AA30BC"/>
    <w:rsid w:val="00AC0798"/>
    <w:rsid w:val="00AC59AC"/>
    <w:rsid w:val="00AD31A8"/>
    <w:rsid w:val="00AD5537"/>
    <w:rsid w:val="00AD6485"/>
    <w:rsid w:val="00AE06AE"/>
    <w:rsid w:val="00AE10A0"/>
    <w:rsid w:val="00AE115D"/>
    <w:rsid w:val="00AE154F"/>
    <w:rsid w:val="00AE3460"/>
    <w:rsid w:val="00AF5072"/>
    <w:rsid w:val="00B01B2D"/>
    <w:rsid w:val="00B03ACC"/>
    <w:rsid w:val="00B04097"/>
    <w:rsid w:val="00B04EE5"/>
    <w:rsid w:val="00B163B6"/>
    <w:rsid w:val="00B2116B"/>
    <w:rsid w:val="00B22C40"/>
    <w:rsid w:val="00B2462C"/>
    <w:rsid w:val="00B25F34"/>
    <w:rsid w:val="00B30900"/>
    <w:rsid w:val="00B406F4"/>
    <w:rsid w:val="00B41796"/>
    <w:rsid w:val="00B45BFD"/>
    <w:rsid w:val="00B54419"/>
    <w:rsid w:val="00B5495C"/>
    <w:rsid w:val="00B56BD8"/>
    <w:rsid w:val="00B56E3C"/>
    <w:rsid w:val="00B60277"/>
    <w:rsid w:val="00B643D1"/>
    <w:rsid w:val="00B649CF"/>
    <w:rsid w:val="00B64BE2"/>
    <w:rsid w:val="00B672F0"/>
    <w:rsid w:val="00B72073"/>
    <w:rsid w:val="00B73E71"/>
    <w:rsid w:val="00B7414C"/>
    <w:rsid w:val="00B83018"/>
    <w:rsid w:val="00B863FF"/>
    <w:rsid w:val="00B90323"/>
    <w:rsid w:val="00B915A5"/>
    <w:rsid w:val="00B96D5D"/>
    <w:rsid w:val="00B978BA"/>
    <w:rsid w:val="00BA1314"/>
    <w:rsid w:val="00BA5A80"/>
    <w:rsid w:val="00BB066C"/>
    <w:rsid w:val="00BB29BB"/>
    <w:rsid w:val="00BB31A0"/>
    <w:rsid w:val="00BB46D6"/>
    <w:rsid w:val="00BC141D"/>
    <w:rsid w:val="00BC61BB"/>
    <w:rsid w:val="00BD6968"/>
    <w:rsid w:val="00BD6CB2"/>
    <w:rsid w:val="00BD7D3B"/>
    <w:rsid w:val="00BE5584"/>
    <w:rsid w:val="00BF1513"/>
    <w:rsid w:val="00BF4966"/>
    <w:rsid w:val="00C00586"/>
    <w:rsid w:val="00C01D9A"/>
    <w:rsid w:val="00C01F5E"/>
    <w:rsid w:val="00C06520"/>
    <w:rsid w:val="00C07BDF"/>
    <w:rsid w:val="00C12283"/>
    <w:rsid w:val="00C30E5E"/>
    <w:rsid w:val="00C40E70"/>
    <w:rsid w:val="00C44DA0"/>
    <w:rsid w:val="00C572B4"/>
    <w:rsid w:val="00C6164F"/>
    <w:rsid w:val="00C821B3"/>
    <w:rsid w:val="00C85D0A"/>
    <w:rsid w:val="00C94754"/>
    <w:rsid w:val="00CA5E5E"/>
    <w:rsid w:val="00CA5F0D"/>
    <w:rsid w:val="00CA6FA7"/>
    <w:rsid w:val="00CA74A9"/>
    <w:rsid w:val="00CA7953"/>
    <w:rsid w:val="00CB1EE7"/>
    <w:rsid w:val="00CB330F"/>
    <w:rsid w:val="00CB5E5E"/>
    <w:rsid w:val="00CB66E7"/>
    <w:rsid w:val="00CC4950"/>
    <w:rsid w:val="00CC6B2C"/>
    <w:rsid w:val="00CD0C95"/>
    <w:rsid w:val="00CD4DD7"/>
    <w:rsid w:val="00CD565A"/>
    <w:rsid w:val="00CF68CF"/>
    <w:rsid w:val="00D02257"/>
    <w:rsid w:val="00D04B0C"/>
    <w:rsid w:val="00D124EA"/>
    <w:rsid w:val="00D21091"/>
    <w:rsid w:val="00D214D1"/>
    <w:rsid w:val="00D32F1A"/>
    <w:rsid w:val="00D33FC3"/>
    <w:rsid w:val="00D430A2"/>
    <w:rsid w:val="00D47F98"/>
    <w:rsid w:val="00D502B2"/>
    <w:rsid w:val="00D53F28"/>
    <w:rsid w:val="00D5577E"/>
    <w:rsid w:val="00D627B1"/>
    <w:rsid w:val="00D65537"/>
    <w:rsid w:val="00D700EF"/>
    <w:rsid w:val="00D736C1"/>
    <w:rsid w:val="00D77855"/>
    <w:rsid w:val="00D8036F"/>
    <w:rsid w:val="00D80E84"/>
    <w:rsid w:val="00D81387"/>
    <w:rsid w:val="00D864E7"/>
    <w:rsid w:val="00D91F88"/>
    <w:rsid w:val="00D97948"/>
    <w:rsid w:val="00DA26D6"/>
    <w:rsid w:val="00DA3936"/>
    <w:rsid w:val="00DC1DE3"/>
    <w:rsid w:val="00DC3CF7"/>
    <w:rsid w:val="00DD3EA3"/>
    <w:rsid w:val="00DD6936"/>
    <w:rsid w:val="00DE3EE1"/>
    <w:rsid w:val="00DF0A3B"/>
    <w:rsid w:val="00DF3DD8"/>
    <w:rsid w:val="00DF4BA0"/>
    <w:rsid w:val="00E02891"/>
    <w:rsid w:val="00E02F2E"/>
    <w:rsid w:val="00E05849"/>
    <w:rsid w:val="00E05ED9"/>
    <w:rsid w:val="00E06F81"/>
    <w:rsid w:val="00E144BD"/>
    <w:rsid w:val="00E228E8"/>
    <w:rsid w:val="00E33E35"/>
    <w:rsid w:val="00E33F08"/>
    <w:rsid w:val="00E36C16"/>
    <w:rsid w:val="00E45E80"/>
    <w:rsid w:val="00E50068"/>
    <w:rsid w:val="00E509E8"/>
    <w:rsid w:val="00E55855"/>
    <w:rsid w:val="00E66336"/>
    <w:rsid w:val="00E70925"/>
    <w:rsid w:val="00E70C2E"/>
    <w:rsid w:val="00E73D3F"/>
    <w:rsid w:val="00E84B24"/>
    <w:rsid w:val="00E85006"/>
    <w:rsid w:val="00E858E4"/>
    <w:rsid w:val="00E87279"/>
    <w:rsid w:val="00E93AC2"/>
    <w:rsid w:val="00EA04B4"/>
    <w:rsid w:val="00EA04CD"/>
    <w:rsid w:val="00EA218B"/>
    <w:rsid w:val="00EA3428"/>
    <w:rsid w:val="00EB624F"/>
    <w:rsid w:val="00EC1F5B"/>
    <w:rsid w:val="00EC2A22"/>
    <w:rsid w:val="00ED678A"/>
    <w:rsid w:val="00EE0785"/>
    <w:rsid w:val="00EE1BB7"/>
    <w:rsid w:val="00EE2337"/>
    <w:rsid w:val="00EE3BE5"/>
    <w:rsid w:val="00EE4083"/>
    <w:rsid w:val="00EF3945"/>
    <w:rsid w:val="00EF6B62"/>
    <w:rsid w:val="00EF7830"/>
    <w:rsid w:val="00EF7B7C"/>
    <w:rsid w:val="00F002A7"/>
    <w:rsid w:val="00F0050C"/>
    <w:rsid w:val="00F016D6"/>
    <w:rsid w:val="00F01B6A"/>
    <w:rsid w:val="00F0356C"/>
    <w:rsid w:val="00F11932"/>
    <w:rsid w:val="00F11F10"/>
    <w:rsid w:val="00F13DF6"/>
    <w:rsid w:val="00F149F8"/>
    <w:rsid w:val="00F16849"/>
    <w:rsid w:val="00F20DBA"/>
    <w:rsid w:val="00F371C6"/>
    <w:rsid w:val="00F41E75"/>
    <w:rsid w:val="00F4492F"/>
    <w:rsid w:val="00F52076"/>
    <w:rsid w:val="00F54DC6"/>
    <w:rsid w:val="00F550B6"/>
    <w:rsid w:val="00F61632"/>
    <w:rsid w:val="00F61E4C"/>
    <w:rsid w:val="00F62397"/>
    <w:rsid w:val="00F71F7A"/>
    <w:rsid w:val="00F779DA"/>
    <w:rsid w:val="00F80B57"/>
    <w:rsid w:val="00F87EF8"/>
    <w:rsid w:val="00F92B7C"/>
    <w:rsid w:val="00F974A3"/>
    <w:rsid w:val="00FA01C5"/>
    <w:rsid w:val="00FA2DEC"/>
    <w:rsid w:val="00FB118B"/>
    <w:rsid w:val="00FB5106"/>
    <w:rsid w:val="00FB51FE"/>
    <w:rsid w:val="00FB6C92"/>
    <w:rsid w:val="00FB7F46"/>
    <w:rsid w:val="00FC0476"/>
    <w:rsid w:val="00FC0B96"/>
    <w:rsid w:val="00FC14A4"/>
    <w:rsid w:val="00FC6F13"/>
    <w:rsid w:val="00FC7785"/>
    <w:rsid w:val="00FD12C7"/>
    <w:rsid w:val="00FD2CC9"/>
    <w:rsid w:val="00FD79AC"/>
    <w:rsid w:val="00FE0B6A"/>
    <w:rsid w:val="00FE1786"/>
    <w:rsid w:val="00FE5285"/>
    <w:rsid w:val="00FE6FC9"/>
    <w:rsid w:val="00FE7747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EA4A"/>
  <w15:chartTrackingRefBased/>
  <w15:docId w15:val="{C33C53BC-7F19-4BE4-8063-8F3CA6FB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F46"/>
    <w:pPr>
      <w:suppressAutoHyphens/>
      <w:spacing w:after="200" w:line="276" w:lineRule="auto"/>
    </w:pPr>
    <w:rPr>
      <w:rFonts w:ascii="Arial Narrow" w:eastAsia="Calibri" w:hAnsi="Arial Narrow" w:cs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  <w:qFormat/>
  </w:style>
  <w:style w:type="character" w:styleId="Hipercze">
    <w:name w:val="Hyperlink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styleId="Akapitzlist">
    <w:name w:val="List Paragraph"/>
    <w:aliases w:val="Numerowanie,normalny tekst,Akapit z listą1,Preambuła,List Paragraph,maz_wyliczenie,opis dzialania,K-P_odwolanie,A_wyliczenie,Akapit z listą 1,L1,Akapit z listą5,T_SZ_List Paragraph,Table of contents numbered,Akapit z listą BS,2 heading,lp"/>
    <w:basedOn w:val="Normalny"/>
    <w:link w:val="AkapitzlistZnak"/>
    <w:qFormat/>
    <w:rsid w:val="004550AB"/>
    <w:pPr>
      <w:ind w:left="720"/>
    </w:pPr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2F5B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blokowy">
    <w:name w:val="Block Text"/>
    <w:basedOn w:val="Normalny"/>
    <w:rsid w:val="002F5B1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0" w:line="283" w:lineRule="exact"/>
      <w:ind w:left="851" w:right="922"/>
      <w:jc w:val="both"/>
    </w:pPr>
    <w:rPr>
      <w:rFonts w:ascii="Georgia" w:eastAsia="Times New Roman" w:hAnsi="Georgia" w:cs="Times New Roman"/>
      <w:color w:val="000000"/>
      <w:spacing w:val="-1"/>
      <w:szCs w:val="24"/>
      <w:lang w:eastAsia="pl-PL"/>
    </w:rPr>
  </w:style>
  <w:style w:type="table" w:styleId="Tabela-Siatka">
    <w:name w:val="Table Grid"/>
    <w:basedOn w:val="Standardowy"/>
    <w:uiPriority w:val="39"/>
    <w:rsid w:val="00B9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uiPriority w:val="99"/>
    <w:rsid w:val="00EE3BE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EE3BE5"/>
    <w:rPr>
      <w:b/>
      <w:bCs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5E132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uiPriority w:val="99"/>
    <w:rsid w:val="005E1324"/>
    <w:rPr>
      <w:rFonts w:ascii="Arial Narrow" w:eastAsia="Calibri" w:hAnsi="Arial Narrow" w:cs="Calibri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5E132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F0F5F"/>
    <w:rPr>
      <w:sz w:val="20"/>
      <w:szCs w:val="20"/>
    </w:rPr>
  </w:style>
  <w:style w:type="character" w:customStyle="1" w:styleId="TekstkomentarzaZnak">
    <w:name w:val="Tekst komentarza Znak"/>
    <w:link w:val="Tekstkomentarza"/>
    <w:rsid w:val="003F0F5F"/>
    <w:rPr>
      <w:rFonts w:ascii="Arial Narrow" w:eastAsia="Calibri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F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F5F"/>
    <w:rPr>
      <w:rFonts w:ascii="Arial Narrow" w:eastAsia="Calibri" w:hAnsi="Arial Narrow" w:cs="Calibri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50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61632"/>
  </w:style>
  <w:style w:type="paragraph" w:customStyle="1" w:styleId="Default">
    <w:name w:val="Default"/>
    <w:rsid w:val="00217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1F6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ny tekst Znak,Akapit z listą1 Znak,Preambuła Znak,List Paragraph Znak,maz_wyliczenie Znak,opis dzialania Znak,K-P_odwolanie Znak,A_wyliczenie Znak,Akapit z listą 1 Znak,L1 Znak,Akapit z listą5 Znak,lp Znak"/>
    <w:link w:val="Akapitzlist"/>
    <w:uiPriority w:val="99"/>
    <w:qFormat/>
    <w:locked/>
    <w:rsid w:val="008A0256"/>
    <w:rPr>
      <w:rFonts w:ascii="Arial Narrow" w:eastAsia="Calibri" w:hAnsi="Arial Narrow"/>
      <w:sz w:val="24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8123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2D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5214-BCD3-442C-B233-5C655CA1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3503</Characters>
  <Application>Microsoft Office Word</Application>
  <DocSecurity>0</DocSecurity>
  <Lines>79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Kubal</dc:creator>
  <cp:keywords/>
  <cp:lastModifiedBy>Grzegorz Kubal</cp:lastModifiedBy>
  <cp:revision>5</cp:revision>
  <dcterms:created xsi:type="dcterms:W3CDTF">2026-02-01T18:13:00Z</dcterms:created>
  <dcterms:modified xsi:type="dcterms:W3CDTF">2026-02-01T18:15:00Z</dcterms:modified>
</cp:coreProperties>
</file>